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2ED7" w14:textId="17B896E8" w:rsidR="00C7076E" w:rsidRDefault="00C7076E" w:rsidP="00BC1CE7">
      <w:pPr>
        <w:spacing w:after="160" w:line="360" w:lineRule="auto"/>
        <w:jc w:val="both"/>
      </w:pPr>
      <w:r>
        <w:rPr>
          <w:rFonts w:ascii="Times New Roman" w:hAnsi="Times New Roman" w:cs="Times New Roman"/>
          <w:b/>
          <w:sz w:val="24"/>
        </w:rPr>
        <w:t>Le mansioni dei componenti del Consiglio che di seguito si segnalano, faranno parte di una specifica delibera ed inserita sia nel sito che comunicata tramite il Foglio Notizie</w:t>
      </w:r>
      <w:r w:rsidR="00BC1CE7">
        <w:rPr>
          <w:rFonts w:ascii="Times New Roman" w:hAnsi="Times New Roman" w:cs="Times New Roman"/>
          <w:b/>
          <w:sz w:val="24"/>
        </w:rPr>
        <w:t>.</w:t>
      </w:r>
    </w:p>
    <w:p w14:paraId="2EDFA58E" w14:textId="77777777" w:rsidR="00C7076E" w:rsidRDefault="00C7076E" w:rsidP="00BC1CE7">
      <w:pPr>
        <w:spacing w:after="160" w:line="360" w:lineRule="auto"/>
      </w:pPr>
      <w:r>
        <w:rPr>
          <w:rFonts w:ascii="Times New Roman" w:hAnsi="Times New Roman" w:cs="Times New Roman"/>
          <w:b/>
          <w:i/>
          <w:sz w:val="24"/>
        </w:rPr>
        <w:t>Presidente, Arch. Luca Frontali</w:t>
      </w:r>
    </w:p>
    <w:p w14:paraId="54DEFBF2" w14:textId="4D8623FF" w:rsidR="00C7076E" w:rsidRDefault="00C7076E" w:rsidP="00BC1CE7">
      <w:pPr>
        <w:spacing w:after="160" w:line="360" w:lineRule="auto"/>
        <w:jc w:val="both"/>
      </w:pPr>
      <w:r>
        <w:rPr>
          <w:rFonts w:ascii="Times New Roman" w:hAnsi="Times New Roman" w:cs="Times New Roman"/>
          <w:sz w:val="24"/>
        </w:rPr>
        <w:t>Compiti istituzionali (RD 2537/1925 art. 38): rappresenta legalmente l’Ordine ed il Consiglio stesso; rapporti con gli iscritti; attività istituzionali territoriali, nazionali ed internazionali; rapporti con il CNAPPC, rapporti interprofessionali.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Responsabile per la Protezione Civile. Responsabile per la Deontologia.</w:t>
      </w:r>
    </w:p>
    <w:p w14:paraId="09745812" w14:textId="507B3734" w:rsidR="00C7076E" w:rsidRDefault="00C7076E" w:rsidP="00BC1CE7">
      <w:pPr>
        <w:spacing w:after="160" w:line="360" w:lineRule="auto"/>
      </w:pPr>
      <w:r>
        <w:rPr>
          <w:rFonts w:ascii="Times New Roman" w:hAnsi="Times New Roman" w:cs="Times New Roman"/>
          <w:b/>
          <w:i/>
          <w:sz w:val="24"/>
        </w:rPr>
        <w:t>Segretari</w:t>
      </w:r>
      <w:r w:rsidR="00BC1CE7">
        <w:rPr>
          <w:rFonts w:ascii="Times New Roman" w:hAnsi="Times New Roman" w:cs="Times New Roman"/>
          <w:b/>
          <w:i/>
          <w:sz w:val="24"/>
        </w:rPr>
        <w:t>a</w:t>
      </w:r>
      <w:r>
        <w:rPr>
          <w:rFonts w:ascii="Times New Roman" w:hAnsi="Times New Roman" w:cs="Times New Roman"/>
          <w:b/>
          <w:i/>
          <w:sz w:val="24"/>
        </w:rPr>
        <w:t xml:space="preserve">, Arch. </w:t>
      </w:r>
      <w:r w:rsidR="00BC1CE7">
        <w:rPr>
          <w:rFonts w:ascii="Times New Roman" w:hAnsi="Times New Roman" w:cs="Times New Roman"/>
          <w:b/>
          <w:i/>
          <w:sz w:val="24"/>
        </w:rPr>
        <w:t>Valentina Mazzotti</w:t>
      </w:r>
    </w:p>
    <w:p w14:paraId="4F636642" w14:textId="77777777" w:rsidR="00C7076E" w:rsidRDefault="00C7076E" w:rsidP="00BC1CE7">
      <w:pPr>
        <w:spacing w:after="160" w:line="360" w:lineRule="auto"/>
        <w:jc w:val="both"/>
      </w:pPr>
      <w:r>
        <w:rPr>
          <w:rFonts w:ascii="Times New Roman" w:hAnsi="Times New Roman" w:cs="Times New Roman"/>
          <w:sz w:val="24"/>
        </w:rPr>
        <w:t xml:space="preserve">Compiti istituzionali (RD 2537/1925 art. 39): riceve le domande di iscrizione; stende le deliberazioni consiliari; tiene i registri prescritti dal Consiglio; cura la corrispondenza; autentica le copie delle deliberazioni dell’Ordine e del Consiglio; ha in consegna l’archivio e la biblioteca. </w:t>
      </w:r>
    </w:p>
    <w:p w14:paraId="3356C2E6" w14:textId="201848C7" w:rsidR="00C7076E" w:rsidRDefault="00C7076E" w:rsidP="00BC1CE7">
      <w:pPr>
        <w:spacing w:after="160" w:line="360" w:lineRule="auto"/>
      </w:pPr>
      <w:r>
        <w:rPr>
          <w:rFonts w:ascii="Times New Roman" w:hAnsi="Times New Roman" w:cs="Times New Roman"/>
          <w:b/>
          <w:i/>
          <w:sz w:val="24"/>
        </w:rPr>
        <w:t xml:space="preserve">Tesoriere, Arch. </w:t>
      </w:r>
      <w:r w:rsidR="00BC1CE7">
        <w:rPr>
          <w:rFonts w:ascii="Times New Roman" w:hAnsi="Times New Roman" w:cs="Times New Roman"/>
          <w:b/>
          <w:i/>
          <w:sz w:val="24"/>
        </w:rPr>
        <w:t>Paola Sanapo</w:t>
      </w:r>
    </w:p>
    <w:p w14:paraId="66E4368D" w14:textId="26C3347E" w:rsidR="00C7076E" w:rsidRDefault="00C7076E" w:rsidP="00BC1CE7">
      <w:pPr>
        <w:spacing w:after="160" w:line="360" w:lineRule="auto"/>
        <w:jc w:val="both"/>
      </w:pPr>
      <w:r>
        <w:rPr>
          <w:rFonts w:ascii="Times New Roman" w:hAnsi="Times New Roman" w:cs="Times New Roman"/>
          <w:sz w:val="24"/>
        </w:rPr>
        <w:t>Compiti istituzionali (RD 2537/1925 art. 40): il tesoriere-economo è responsabile dei fondi e degli altri titoli di valore di proprietà dell’Ordine; riscuote il contributo degli Iscritti all’Albo; rende esecutivi i mandati di pagamento firmati dal Presidente; tiene i registri contabili; tiene i rapporti con il Consiglio Nazionale per le questioni finanziarie e di bilancio.</w:t>
      </w:r>
    </w:p>
    <w:p w14:paraId="00664621" w14:textId="77777777" w:rsidR="00BC1CE7" w:rsidRDefault="00BC1CE7" w:rsidP="00BC1CE7">
      <w:pPr>
        <w:spacing w:after="160" w:line="360" w:lineRule="auto"/>
        <w:jc w:val="both"/>
      </w:pPr>
    </w:p>
    <w:p w14:paraId="5C0DAE6A" w14:textId="77777777" w:rsidR="00C7076E" w:rsidRDefault="00C7076E" w:rsidP="00BC1CE7">
      <w:pPr>
        <w:spacing w:after="160" w:line="36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Compiti assegnati dal Presidente ai Consiglieri:</w:t>
      </w:r>
    </w:p>
    <w:p w14:paraId="1909C96A" w14:textId="77777777" w:rsidR="00757643" w:rsidRDefault="00BC1CE7" w:rsidP="009A47F3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Arch. Angela Maria Berdondini: </w:t>
      </w:r>
      <w:r>
        <w:rPr>
          <w:rFonts w:ascii="Times New Roman" w:hAnsi="Times New Roman" w:cs="Times New Roman"/>
          <w:sz w:val="24"/>
        </w:rPr>
        <w:t>Consigliera delegata al coordinamento dell’aggiornamento e sviluppo professionale continuo;</w:t>
      </w:r>
    </w:p>
    <w:p w14:paraId="41C3DE2A" w14:textId="59FB4EC5" w:rsidR="009A47F3" w:rsidRDefault="00BC1CE7" w:rsidP="009A47F3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BC1CE7">
        <w:rPr>
          <w:rFonts w:ascii="Times New Roman" w:hAnsi="Times New Roman" w:cs="Times New Roman"/>
          <w:b/>
          <w:bCs/>
          <w:i/>
          <w:iCs/>
          <w:sz w:val="24"/>
        </w:rPr>
        <w:t>Arch. Cristina Benghi:</w:t>
      </w:r>
      <w:r>
        <w:rPr>
          <w:rFonts w:ascii="Times New Roman" w:hAnsi="Times New Roman" w:cs="Times New Roman"/>
          <w:sz w:val="24"/>
        </w:rPr>
        <w:t xml:space="preserve"> Consigliera delegata ai rapporti con la Pubblica Amministrazione per gli aspetti tecnici in relazione anche al coordinamento di gruppi di lavoro sugli strumenti urbanistici;</w:t>
      </w:r>
    </w:p>
    <w:p w14:paraId="403ED85C" w14:textId="10A91629" w:rsidR="00A21A06" w:rsidRPr="009A47F3" w:rsidRDefault="00A21A06" w:rsidP="009A47F3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A21A06">
        <w:rPr>
          <w:rFonts w:ascii="Times New Roman" w:hAnsi="Times New Roman" w:cs="Times New Roman"/>
          <w:b/>
          <w:bCs/>
          <w:i/>
          <w:iCs/>
          <w:sz w:val="24"/>
        </w:rPr>
        <w:t>Arch. Bianca Maria Canepa</w:t>
      </w:r>
      <w:r>
        <w:rPr>
          <w:rFonts w:ascii="Times New Roman" w:hAnsi="Times New Roman" w:cs="Times New Roman"/>
          <w:sz w:val="24"/>
        </w:rPr>
        <w:t>: Consigliera delegata come Membro della Commissione Parcelle;</w:t>
      </w:r>
    </w:p>
    <w:p w14:paraId="13E907A1" w14:textId="3278447D" w:rsidR="00C7076E" w:rsidRDefault="00BC1CE7" w:rsidP="009A47F3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Arch. Tiziano Conti</w:t>
      </w:r>
      <w:r w:rsidR="00C7076E">
        <w:rPr>
          <w:rFonts w:ascii="Times New Roman" w:hAnsi="Times New Roman" w:cs="Times New Roman"/>
          <w:b/>
          <w:i/>
          <w:sz w:val="24"/>
        </w:rPr>
        <w:t xml:space="preserve">: </w:t>
      </w:r>
      <w:r w:rsidR="00C7076E">
        <w:rPr>
          <w:rFonts w:ascii="Times New Roman" w:hAnsi="Times New Roman" w:cs="Times New Roman"/>
          <w:sz w:val="24"/>
        </w:rPr>
        <w:t>Consiglier</w:t>
      </w:r>
      <w:r>
        <w:rPr>
          <w:rFonts w:ascii="Times New Roman" w:hAnsi="Times New Roman" w:cs="Times New Roman"/>
          <w:sz w:val="24"/>
        </w:rPr>
        <w:t>e</w:t>
      </w:r>
      <w:r w:rsidR="00C7076E">
        <w:rPr>
          <w:rFonts w:ascii="Times New Roman" w:hAnsi="Times New Roman" w:cs="Times New Roman"/>
          <w:sz w:val="24"/>
        </w:rPr>
        <w:t xml:space="preserve"> delegat</w:t>
      </w:r>
      <w:r>
        <w:rPr>
          <w:rFonts w:ascii="Times New Roman" w:hAnsi="Times New Roman" w:cs="Times New Roman"/>
          <w:sz w:val="24"/>
        </w:rPr>
        <w:t>o</w:t>
      </w:r>
      <w:r w:rsidR="00C7076E">
        <w:rPr>
          <w:rFonts w:ascii="Times New Roman" w:hAnsi="Times New Roman" w:cs="Times New Roman"/>
          <w:sz w:val="24"/>
        </w:rPr>
        <w:t xml:space="preserve"> come Membro della Commissione Parcelle</w:t>
      </w:r>
      <w:r>
        <w:rPr>
          <w:rFonts w:ascii="Times New Roman" w:hAnsi="Times New Roman" w:cs="Times New Roman"/>
          <w:sz w:val="24"/>
        </w:rPr>
        <w:t>, Consigliere delegato ai rapporti con la Protezione Civile, Consigliere Delegato O.N.S.A.I.;</w:t>
      </w:r>
    </w:p>
    <w:p w14:paraId="7029ACA1" w14:textId="0DDA254C" w:rsidR="009A47F3" w:rsidRPr="00E26CED" w:rsidRDefault="00BC1CE7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  <w:r w:rsidRPr="009A47F3">
        <w:rPr>
          <w:b/>
          <w:bCs/>
          <w:i/>
          <w:iCs/>
        </w:rPr>
        <w:t>Arch. Caterina Fuchi:</w:t>
      </w:r>
      <w:r>
        <w:t xml:space="preserve"> </w:t>
      </w:r>
      <w:r w:rsidR="009A47F3">
        <w:t xml:space="preserve">Consigliera </w:t>
      </w:r>
      <w:r w:rsidR="009A47F3" w:rsidRPr="00E26CED">
        <w:rPr>
          <w:rFonts w:eastAsia="Arial"/>
          <w:color w:val="000000"/>
        </w:rPr>
        <w:t>referente come membro supplente nel Comitato Consultivo Tecnico Provinciale dell'Osservatorio del Mercato Immobiliare della Provincia di Ravenna, Consigliera referente allo studio dei temi urbanistici;</w:t>
      </w:r>
    </w:p>
    <w:p w14:paraId="040F1265" w14:textId="77777777" w:rsidR="009A47F3" w:rsidRPr="00E26CED" w:rsidRDefault="009A47F3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</w:p>
    <w:p w14:paraId="04F87B00" w14:textId="080128EB" w:rsidR="009A47F3" w:rsidRPr="00557165" w:rsidRDefault="009A47F3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  <w:r w:rsidRPr="00557165">
        <w:rPr>
          <w:rFonts w:eastAsia="Arial"/>
          <w:b/>
          <w:bCs/>
          <w:i/>
          <w:iCs/>
          <w:color w:val="000000"/>
        </w:rPr>
        <w:lastRenderedPageBreak/>
        <w:t>Arch. Valentina Mazzotti:</w:t>
      </w:r>
      <w:r w:rsidRPr="00557165">
        <w:rPr>
          <w:rFonts w:eastAsia="Arial"/>
          <w:color w:val="000000"/>
        </w:rPr>
        <w:t xml:space="preserve"> Consigliera referente per il tema Pari Opportunità</w:t>
      </w:r>
      <w:r w:rsidR="003E2E1E" w:rsidRPr="00557165">
        <w:rPr>
          <w:rFonts w:eastAsia="Arial"/>
          <w:color w:val="000000"/>
        </w:rPr>
        <w:t>,</w:t>
      </w:r>
      <w:r w:rsidR="00012FF4" w:rsidRPr="00557165">
        <w:rPr>
          <w:rFonts w:eastAsia="Arial"/>
          <w:color w:val="000000"/>
        </w:rPr>
        <w:t xml:space="preserve"> </w:t>
      </w:r>
      <w:r w:rsidR="001513E4" w:rsidRPr="00557165">
        <w:rPr>
          <w:rFonts w:eastAsia="Arial"/>
          <w:color w:val="000000"/>
        </w:rPr>
        <w:t>m</w:t>
      </w:r>
      <w:r w:rsidR="00012FF4" w:rsidRPr="00557165">
        <w:rPr>
          <w:rFonts w:eastAsia="Arial"/>
          <w:color w:val="000000"/>
        </w:rPr>
        <w:t>embro dell’Ufficio Procedimenti Disciplinari (U.P.D.)</w:t>
      </w:r>
      <w:r w:rsidR="003E2E1E" w:rsidRPr="00557165">
        <w:rPr>
          <w:rFonts w:eastAsia="Arial"/>
          <w:color w:val="000000"/>
        </w:rPr>
        <w:t>;</w:t>
      </w:r>
    </w:p>
    <w:p w14:paraId="26580518" w14:textId="77777777" w:rsidR="009A47F3" w:rsidRPr="00557165" w:rsidRDefault="009A47F3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</w:p>
    <w:p w14:paraId="44F88EED" w14:textId="4B789950" w:rsidR="009A47F3" w:rsidRPr="00557165" w:rsidRDefault="009A47F3" w:rsidP="009A47F3">
      <w:pPr>
        <w:pStyle w:val="NormaleWeb"/>
        <w:spacing w:before="0" w:beforeAutospacing="0" w:after="0" w:afterAutospacing="0" w:line="360" w:lineRule="auto"/>
      </w:pPr>
      <w:r w:rsidRPr="00557165">
        <w:rPr>
          <w:b/>
          <w:bCs/>
          <w:i/>
          <w:iCs/>
        </w:rPr>
        <w:t>Arch. Paolo Morsiani:</w:t>
      </w:r>
      <w:r w:rsidRPr="00557165">
        <w:t xml:space="preserve"> Consigliere </w:t>
      </w:r>
      <w:r w:rsidRPr="00557165">
        <w:rPr>
          <w:rFonts w:eastAsia="Arial"/>
          <w:color w:val="000000"/>
        </w:rPr>
        <w:t>referente come membro effettivo nel Comitato Consultivo Tecnico Provinciale dell'Osservatorio del Mercato Immobiliare della Provincia di Ravenna, Consigliere</w:t>
      </w:r>
      <w:r w:rsidRPr="00557165">
        <w:t xml:space="preserve"> delegato al coordinamento dell’aggiornamento e sviluppo professionale continuo</w:t>
      </w:r>
      <w:r w:rsidR="004D2BA9" w:rsidRPr="00557165">
        <w:t>, Consigliere componente supplente della Commissione per il patrocinio a spese dello Stato.</w:t>
      </w:r>
    </w:p>
    <w:p w14:paraId="312E09A2" w14:textId="77777777" w:rsidR="009A47F3" w:rsidRPr="00557165" w:rsidRDefault="009A47F3" w:rsidP="009A47F3">
      <w:pPr>
        <w:pStyle w:val="NormaleWeb"/>
        <w:spacing w:before="0" w:beforeAutospacing="0" w:after="0" w:afterAutospacing="0" w:line="360" w:lineRule="auto"/>
      </w:pPr>
    </w:p>
    <w:p w14:paraId="47A67A81" w14:textId="4A77F956" w:rsidR="009A47F3" w:rsidRPr="00557165" w:rsidRDefault="009A47F3" w:rsidP="009A47F3">
      <w:pPr>
        <w:pStyle w:val="NormaleWeb"/>
        <w:spacing w:before="0" w:beforeAutospacing="0" w:after="0" w:afterAutospacing="0" w:line="360" w:lineRule="auto"/>
      </w:pPr>
      <w:r w:rsidRPr="00557165">
        <w:rPr>
          <w:rFonts w:eastAsia="Arial"/>
          <w:b/>
          <w:bCs/>
          <w:i/>
          <w:iCs/>
          <w:color w:val="000000"/>
        </w:rPr>
        <w:t>Arch. Luca Frontali:</w:t>
      </w:r>
      <w:r w:rsidRPr="00557165">
        <w:rPr>
          <w:rFonts w:eastAsia="Arial"/>
          <w:color w:val="000000"/>
        </w:rPr>
        <w:t xml:space="preserve"> </w:t>
      </w:r>
      <w:r w:rsidRPr="00557165">
        <w:t>referente per i rapporti con la Protezione Civile;</w:t>
      </w:r>
      <w:r w:rsidR="00012FF4" w:rsidRPr="00557165">
        <w:t xml:space="preserve"> Responsabile di </w:t>
      </w:r>
      <w:proofErr w:type="spellStart"/>
      <w:r w:rsidR="00012FF4" w:rsidRPr="00557165">
        <w:t>PerlaPA</w:t>
      </w:r>
      <w:proofErr w:type="spellEnd"/>
      <w:r w:rsidR="00012FF4" w:rsidRPr="00557165">
        <w:t xml:space="preserve"> (RPPA)</w:t>
      </w:r>
    </w:p>
    <w:p w14:paraId="0D6A3457" w14:textId="77777777" w:rsidR="00757643" w:rsidRPr="00557165" w:rsidRDefault="00757643" w:rsidP="009A47F3">
      <w:pPr>
        <w:pStyle w:val="NormaleWeb"/>
        <w:spacing w:before="0" w:beforeAutospacing="0" w:after="0" w:afterAutospacing="0" w:line="360" w:lineRule="auto"/>
      </w:pPr>
    </w:p>
    <w:p w14:paraId="12B32F23" w14:textId="58B68D97" w:rsidR="009A47F3" w:rsidRPr="00557165" w:rsidRDefault="009A47F3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  <w:r w:rsidRPr="00557165">
        <w:rPr>
          <w:rFonts w:eastAsia="Arial"/>
          <w:b/>
          <w:bCs/>
          <w:i/>
          <w:iCs/>
          <w:color w:val="000000"/>
        </w:rPr>
        <w:t>Arch. Francesco Spendio:</w:t>
      </w:r>
      <w:r w:rsidRPr="00557165">
        <w:rPr>
          <w:rFonts w:eastAsia="Arial"/>
          <w:color w:val="000000"/>
        </w:rPr>
        <w:t xml:space="preserve"> Consigliere referente per la comunicazione visive e digitale;</w:t>
      </w:r>
    </w:p>
    <w:p w14:paraId="5BBFA365" w14:textId="77777777" w:rsidR="009A47F3" w:rsidRPr="00557165" w:rsidRDefault="009A47F3" w:rsidP="009A47F3">
      <w:pPr>
        <w:pStyle w:val="NormaleWeb"/>
        <w:spacing w:before="0" w:beforeAutospacing="0" w:after="0" w:afterAutospacing="0" w:line="360" w:lineRule="auto"/>
        <w:rPr>
          <w:rFonts w:eastAsia="Arial"/>
          <w:color w:val="000000"/>
        </w:rPr>
      </w:pPr>
    </w:p>
    <w:p w14:paraId="20F94498" w14:textId="505193C3" w:rsidR="009A47F3" w:rsidRPr="00557165" w:rsidRDefault="00A800C6" w:rsidP="00BC1CE7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557165">
        <w:rPr>
          <w:rFonts w:ascii="Times New Roman" w:hAnsi="Times New Roman" w:cs="Times New Roman"/>
          <w:b/>
          <w:bCs/>
          <w:i/>
          <w:iCs/>
          <w:sz w:val="24"/>
        </w:rPr>
        <w:t>Arch. Paola Sanapo:</w:t>
      </w:r>
      <w:r w:rsidRPr="00557165">
        <w:rPr>
          <w:rFonts w:ascii="Times New Roman" w:hAnsi="Times New Roman" w:cs="Times New Roman"/>
          <w:sz w:val="24"/>
        </w:rPr>
        <w:t xml:space="preserve"> responsabile unico del progetto (RUP)</w:t>
      </w:r>
      <w:r w:rsidR="003E2E1E" w:rsidRPr="00557165">
        <w:rPr>
          <w:rFonts w:ascii="Times New Roman" w:hAnsi="Times New Roman" w:cs="Times New Roman"/>
          <w:sz w:val="24"/>
        </w:rPr>
        <w:t xml:space="preserve">, </w:t>
      </w:r>
      <w:r w:rsidR="00867BE2" w:rsidRPr="00557165">
        <w:rPr>
          <w:rFonts w:ascii="Times New Roman" w:hAnsi="Times New Roman" w:cs="Times New Roman"/>
          <w:sz w:val="24"/>
        </w:rPr>
        <w:t>m</w:t>
      </w:r>
      <w:r w:rsidR="003E2E1E" w:rsidRPr="00557165">
        <w:rPr>
          <w:rFonts w:ascii="Times New Roman" w:hAnsi="Times New Roman" w:cs="Times New Roman"/>
          <w:sz w:val="24"/>
        </w:rPr>
        <w:t>embro dell’Ufficio Procedimenti Disciplinari (U.P.D.);</w:t>
      </w:r>
    </w:p>
    <w:p w14:paraId="562B02B3" w14:textId="3B65E593" w:rsidR="00C7076E" w:rsidRPr="00557165" w:rsidRDefault="00C7076E" w:rsidP="00BC1CE7">
      <w:pPr>
        <w:spacing w:after="160" w:line="360" w:lineRule="auto"/>
        <w:jc w:val="both"/>
      </w:pPr>
      <w:r w:rsidRPr="00557165">
        <w:rPr>
          <w:rFonts w:ascii="Times New Roman" w:hAnsi="Times New Roman" w:cs="Times New Roman"/>
          <w:b/>
          <w:i/>
          <w:sz w:val="24"/>
        </w:rPr>
        <w:t xml:space="preserve">Arch. </w:t>
      </w:r>
      <w:r w:rsidR="00BC1CE7" w:rsidRPr="00557165">
        <w:rPr>
          <w:rFonts w:ascii="Times New Roman" w:hAnsi="Times New Roman" w:cs="Times New Roman"/>
          <w:b/>
          <w:i/>
          <w:sz w:val="24"/>
        </w:rPr>
        <w:t xml:space="preserve">Supremo </w:t>
      </w:r>
      <w:r w:rsidR="00E26CED" w:rsidRPr="00557165">
        <w:rPr>
          <w:rFonts w:ascii="Times New Roman" w:hAnsi="Times New Roman" w:cs="Times New Roman"/>
          <w:b/>
          <w:i/>
          <w:sz w:val="24"/>
        </w:rPr>
        <w:t xml:space="preserve">Massimo </w:t>
      </w:r>
      <w:r w:rsidR="00BC1CE7" w:rsidRPr="00557165">
        <w:rPr>
          <w:rFonts w:ascii="Times New Roman" w:hAnsi="Times New Roman" w:cs="Times New Roman"/>
          <w:b/>
          <w:i/>
          <w:sz w:val="24"/>
        </w:rPr>
        <w:t>Zaccherini</w:t>
      </w:r>
      <w:r w:rsidRPr="00557165">
        <w:rPr>
          <w:rFonts w:ascii="Times New Roman" w:hAnsi="Times New Roman" w:cs="Times New Roman"/>
          <w:b/>
          <w:i/>
          <w:sz w:val="24"/>
        </w:rPr>
        <w:t xml:space="preserve">: </w:t>
      </w:r>
      <w:r w:rsidRPr="00557165">
        <w:rPr>
          <w:rFonts w:ascii="Times New Roman" w:hAnsi="Times New Roman" w:cs="Times New Roman"/>
          <w:sz w:val="24"/>
        </w:rPr>
        <w:t xml:space="preserve">Consigliere Responsabile </w:t>
      </w:r>
      <w:r w:rsidR="00A21A06" w:rsidRPr="00557165">
        <w:rPr>
          <w:rFonts w:ascii="Times New Roman" w:hAnsi="Times New Roman" w:cs="Times New Roman"/>
          <w:sz w:val="24"/>
        </w:rPr>
        <w:t>della Prevenzione della Corruzione e della Trasparenza (RPCT), gestore delle segnalazioni Whistleblower, responsabile dell’Anagrafe Unica delle Stazioni Appaltanti (RASA)</w:t>
      </w:r>
      <w:r w:rsidR="008A2161" w:rsidRPr="00557165">
        <w:rPr>
          <w:rFonts w:ascii="Times New Roman" w:hAnsi="Times New Roman" w:cs="Times New Roman"/>
          <w:sz w:val="24"/>
        </w:rPr>
        <w:t xml:space="preserve">, </w:t>
      </w:r>
      <w:r w:rsidR="00A800C6" w:rsidRPr="00557165">
        <w:rPr>
          <w:rFonts w:ascii="Times New Roman" w:hAnsi="Times New Roman" w:cs="Times New Roman"/>
          <w:sz w:val="24"/>
        </w:rPr>
        <w:t>Consigliere referent</w:t>
      </w:r>
      <w:r w:rsidR="008A2161" w:rsidRPr="00557165">
        <w:rPr>
          <w:rFonts w:ascii="Times New Roman" w:hAnsi="Times New Roman" w:cs="Times New Roman"/>
          <w:sz w:val="24"/>
        </w:rPr>
        <w:t>e</w:t>
      </w:r>
      <w:r w:rsidR="00A800C6" w:rsidRPr="00557165">
        <w:rPr>
          <w:rFonts w:ascii="Times New Roman" w:hAnsi="Times New Roman" w:cs="Times New Roman"/>
          <w:sz w:val="24"/>
        </w:rPr>
        <w:t xml:space="preserve"> per i rapporti con il Tribunale</w:t>
      </w:r>
      <w:r w:rsidR="007C6160" w:rsidRPr="00557165">
        <w:rPr>
          <w:rFonts w:ascii="Times New Roman" w:hAnsi="Times New Roman" w:cs="Times New Roman"/>
          <w:sz w:val="24"/>
        </w:rPr>
        <w:t xml:space="preserve">, </w:t>
      </w:r>
      <w:r w:rsidR="004D2BA9" w:rsidRPr="00557165">
        <w:rPr>
          <w:rFonts w:ascii="Times New Roman" w:hAnsi="Times New Roman" w:cs="Times New Roman"/>
          <w:sz w:val="24"/>
        </w:rPr>
        <w:t xml:space="preserve">Consigliere componente effettivo della Commissione per il patrocinio a spese dello Stato, </w:t>
      </w:r>
      <w:r w:rsidR="00C849D0" w:rsidRPr="00557165">
        <w:rPr>
          <w:rFonts w:ascii="Times New Roman" w:hAnsi="Times New Roman" w:cs="Times New Roman"/>
          <w:sz w:val="24"/>
        </w:rPr>
        <w:t>m</w:t>
      </w:r>
      <w:r w:rsidR="007C6160" w:rsidRPr="00557165">
        <w:rPr>
          <w:rFonts w:ascii="Times New Roman" w:hAnsi="Times New Roman" w:cs="Times New Roman"/>
          <w:sz w:val="24"/>
        </w:rPr>
        <w:t>embro dell’Ufficio Procedimenti Disciplinari (U.P.D.).</w:t>
      </w:r>
    </w:p>
    <w:p w14:paraId="77B03769" w14:textId="77777777" w:rsidR="00C7076E" w:rsidRPr="00557165" w:rsidRDefault="00C7076E" w:rsidP="00BC1CE7">
      <w:pPr>
        <w:spacing w:after="160" w:line="360" w:lineRule="auto"/>
      </w:pPr>
      <w:r w:rsidRPr="00557165">
        <w:rPr>
          <w:rFonts w:ascii="Times New Roman" w:hAnsi="Times New Roman" w:cs="Times New Roman"/>
          <w:b/>
          <w:i/>
          <w:sz w:val="24"/>
        </w:rPr>
        <w:t>------------------------------------------------------------------------------------------------------------------------</w:t>
      </w:r>
    </w:p>
    <w:p w14:paraId="3E4AAFDB" w14:textId="586BF08B" w:rsidR="00C7076E" w:rsidRPr="00557165" w:rsidRDefault="00C7076E" w:rsidP="00BC1CE7">
      <w:pPr>
        <w:spacing w:after="160" w:line="360" w:lineRule="auto"/>
      </w:pPr>
      <w:r w:rsidRPr="00557165">
        <w:rPr>
          <w:rFonts w:ascii="Times New Roman" w:hAnsi="Times New Roman" w:cs="Times New Roman"/>
          <w:b/>
          <w:sz w:val="24"/>
          <w:u w:val="single"/>
        </w:rPr>
        <w:t xml:space="preserve">Compiti assegnati dal </w:t>
      </w:r>
      <w:r w:rsidR="00F50DF7" w:rsidRPr="00557165">
        <w:rPr>
          <w:rFonts w:ascii="Times New Roman" w:hAnsi="Times New Roman" w:cs="Times New Roman"/>
          <w:b/>
          <w:sz w:val="24"/>
          <w:u w:val="single"/>
        </w:rPr>
        <w:t>Consiglio</w:t>
      </w:r>
      <w:r w:rsidRPr="00557165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8A2161" w:rsidRPr="00557165">
        <w:rPr>
          <w:rFonts w:ascii="Times New Roman" w:hAnsi="Times New Roman" w:cs="Times New Roman"/>
          <w:b/>
          <w:bCs/>
          <w:color w:val="212529"/>
          <w:sz w:val="24"/>
          <w:u w:val="single"/>
          <w:shd w:val="clear" w:color="auto" w:fill="FFFFFF"/>
        </w:rPr>
        <w:t>ad iscritti all’Ordine ma esterni al Consiglio</w:t>
      </w:r>
      <w:r w:rsidRPr="00557165">
        <w:rPr>
          <w:rFonts w:ascii="Times New Roman" w:hAnsi="Times New Roman" w:cs="Times New Roman"/>
          <w:b/>
          <w:sz w:val="24"/>
          <w:u w:val="single"/>
        </w:rPr>
        <w:t>:</w:t>
      </w:r>
    </w:p>
    <w:p w14:paraId="5CC3B98E" w14:textId="739265EA" w:rsidR="00184FB1" w:rsidRPr="00557165" w:rsidRDefault="00C7076E" w:rsidP="00A21A06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557165">
        <w:rPr>
          <w:rFonts w:ascii="Times New Roman" w:hAnsi="Times New Roman" w:cs="Times New Roman"/>
          <w:b/>
          <w:i/>
          <w:sz w:val="24"/>
        </w:rPr>
        <w:t xml:space="preserve">Arch. Gioia Gattamorta: </w:t>
      </w:r>
      <w:r w:rsidR="00A21A06" w:rsidRPr="00557165">
        <w:rPr>
          <w:rFonts w:ascii="Times New Roman" w:hAnsi="Times New Roman" w:cs="Times New Roman"/>
          <w:sz w:val="24"/>
        </w:rPr>
        <w:t xml:space="preserve">referente </w:t>
      </w:r>
      <w:r w:rsidR="009A47F3" w:rsidRPr="00557165">
        <w:rPr>
          <w:rFonts w:ascii="Times New Roman" w:hAnsi="Times New Roman" w:cs="Times New Roman"/>
          <w:sz w:val="24"/>
        </w:rPr>
        <w:t>per i</w:t>
      </w:r>
      <w:r w:rsidRPr="00557165">
        <w:rPr>
          <w:rFonts w:ascii="Times New Roman" w:hAnsi="Times New Roman" w:cs="Times New Roman"/>
          <w:sz w:val="24"/>
        </w:rPr>
        <w:t xml:space="preserve"> rapporti con l’Universit</w:t>
      </w:r>
      <w:r w:rsidR="009A47F3" w:rsidRPr="00557165">
        <w:rPr>
          <w:rFonts w:ascii="Times New Roman" w:hAnsi="Times New Roman" w:cs="Times New Roman"/>
          <w:sz w:val="24"/>
        </w:rPr>
        <w:t>à e Tutor Tirocini Professionali</w:t>
      </w:r>
    </w:p>
    <w:p w14:paraId="3564D2F7" w14:textId="013AA481" w:rsidR="00A21A06" w:rsidRPr="00557165" w:rsidRDefault="00A21A06" w:rsidP="00A21A06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557165">
        <w:rPr>
          <w:rFonts w:ascii="Times New Roman" w:hAnsi="Times New Roman" w:cs="Times New Roman"/>
          <w:b/>
          <w:i/>
          <w:sz w:val="24"/>
        </w:rPr>
        <w:t xml:space="preserve">Arch. Riccardo Giovanrdi: </w:t>
      </w:r>
      <w:r w:rsidRPr="00557165">
        <w:rPr>
          <w:rFonts w:ascii="Times New Roman" w:hAnsi="Times New Roman" w:cs="Times New Roman"/>
          <w:sz w:val="24"/>
        </w:rPr>
        <w:t>Consigliere delegato come Membro della Commissione Parcelle.</w:t>
      </w:r>
    </w:p>
    <w:p w14:paraId="4AC52E59" w14:textId="6C3063E6" w:rsidR="00A21A06" w:rsidRPr="00557165" w:rsidRDefault="00A21A06" w:rsidP="00A21A06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  <w:r w:rsidRPr="00557165">
        <w:rPr>
          <w:rFonts w:ascii="Times New Roman" w:hAnsi="Times New Roman" w:cs="Times New Roman"/>
          <w:b/>
          <w:i/>
          <w:sz w:val="24"/>
        </w:rPr>
        <w:t xml:space="preserve">Arch. Giuseppe Calderoni: </w:t>
      </w:r>
      <w:r w:rsidRPr="00557165">
        <w:rPr>
          <w:rFonts w:ascii="Times New Roman" w:hAnsi="Times New Roman" w:cs="Times New Roman"/>
          <w:sz w:val="24"/>
        </w:rPr>
        <w:t>Consigliere delegato come Membro della Commissione Parcelle.</w:t>
      </w:r>
    </w:p>
    <w:p w14:paraId="27308336" w14:textId="77777777" w:rsidR="00430EAD" w:rsidRPr="00557165" w:rsidRDefault="00430EAD" w:rsidP="00A21A06">
      <w:pPr>
        <w:spacing w:after="160" w:line="360" w:lineRule="auto"/>
        <w:jc w:val="both"/>
        <w:rPr>
          <w:rFonts w:ascii="Times New Roman" w:hAnsi="Times New Roman" w:cs="Times New Roman"/>
          <w:sz w:val="24"/>
        </w:rPr>
      </w:pPr>
    </w:p>
    <w:sectPr w:rsidR="00430EAD" w:rsidRPr="005571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35"/>
    <w:rsid w:val="000027FE"/>
    <w:rsid w:val="00012FF4"/>
    <w:rsid w:val="001513E4"/>
    <w:rsid w:val="00173FB6"/>
    <w:rsid w:val="00184FB1"/>
    <w:rsid w:val="001C50A1"/>
    <w:rsid w:val="003E2E1E"/>
    <w:rsid w:val="00430EAD"/>
    <w:rsid w:val="004D2BA9"/>
    <w:rsid w:val="004F5EE6"/>
    <w:rsid w:val="00514491"/>
    <w:rsid w:val="00557165"/>
    <w:rsid w:val="007114A8"/>
    <w:rsid w:val="00757643"/>
    <w:rsid w:val="007C6160"/>
    <w:rsid w:val="008268BD"/>
    <w:rsid w:val="00867BE2"/>
    <w:rsid w:val="008A2161"/>
    <w:rsid w:val="009A47F3"/>
    <w:rsid w:val="00A21A06"/>
    <w:rsid w:val="00A800C6"/>
    <w:rsid w:val="00BC1CE7"/>
    <w:rsid w:val="00C176CD"/>
    <w:rsid w:val="00C24F61"/>
    <w:rsid w:val="00C7076E"/>
    <w:rsid w:val="00C849D0"/>
    <w:rsid w:val="00C96073"/>
    <w:rsid w:val="00E169E9"/>
    <w:rsid w:val="00E26CED"/>
    <w:rsid w:val="00E76256"/>
    <w:rsid w:val="00EE5835"/>
    <w:rsid w:val="00F5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F7366"/>
  <w15:chartTrackingRefBased/>
  <w15:docId w15:val="{B05F7F9A-5DF6-4770-9EA0-E04DEB05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076E"/>
    <w:pPr>
      <w:suppressAutoHyphens/>
      <w:spacing w:after="0" w:line="240" w:lineRule="auto"/>
    </w:pPr>
    <w:rPr>
      <w:rFonts w:ascii="Garamond" w:eastAsia="Times New Roman" w:hAnsi="Garamond" w:cs="Garamond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A47F3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Valentina Mazzotti</cp:lastModifiedBy>
  <cp:revision>2</cp:revision>
  <dcterms:created xsi:type="dcterms:W3CDTF">2026-07-08T14:03:00Z</dcterms:created>
  <dcterms:modified xsi:type="dcterms:W3CDTF">2026-09-07T20:09:00Z</dcterms:modified>
</cp:coreProperties>
</file>